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11" w:rsidRDefault="00B85511"/>
    <w:p w:rsidR="00B85511" w:rsidRDefault="00B85511" w:rsidP="00B85511">
      <w:pPr>
        <w:jc w:val="center"/>
      </w:pPr>
      <w:r>
        <w:t>График работы на 2020 год ЦТ МБУ «ФОК Советского района Волгограда»</w:t>
      </w:r>
    </w:p>
    <w:p w:rsidR="00B85511" w:rsidRDefault="00B85511"/>
    <w:tbl>
      <w:tblPr>
        <w:tblStyle w:val="a3"/>
        <w:tblpPr w:leftFromText="180" w:rightFromText="180" w:horzAnchor="margin" w:tblpY="2130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2905"/>
      </w:tblGrid>
      <w:tr w:rsidR="00163D9E" w:rsidTr="00B85511">
        <w:tc>
          <w:tcPr>
            <w:tcW w:w="534" w:type="dxa"/>
          </w:tcPr>
          <w:p w:rsidR="00163D9E" w:rsidRDefault="00163D9E" w:rsidP="00B85511">
            <w:r>
              <w:t>№</w:t>
            </w:r>
          </w:p>
        </w:tc>
        <w:tc>
          <w:tcPr>
            <w:tcW w:w="3260" w:type="dxa"/>
          </w:tcPr>
          <w:p w:rsidR="00163D9E" w:rsidRDefault="00163D9E" w:rsidP="00B85511">
            <w:r>
              <w:t>Мероприятие</w:t>
            </w:r>
          </w:p>
        </w:tc>
        <w:tc>
          <w:tcPr>
            <w:tcW w:w="2835" w:type="dxa"/>
          </w:tcPr>
          <w:p w:rsidR="00163D9E" w:rsidRDefault="00163D9E" w:rsidP="00B85511">
            <w:r>
              <w:t>Дата проведения</w:t>
            </w:r>
          </w:p>
        </w:tc>
        <w:tc>
          <w:tcPr>
            <w:tcW w:w="2905" w:type="dxa"/>
          </w:tcPr>
          <w:p w:rsidR="00163D9E" w:rsidRDefault="00163D9E" w:rsidP="00B85511">
            <w:r>
              <w:t>Место проведения</w:t>
            </w:r>
          </w:p>
        </w:tc>
      </w:tr>
      <w:tr w:rsidR="00163D9E" w:rsidTr="00B85511">
        <w:tc>
          <w:tcPr>
            <w:tcW w:w="534" w:type="dxa"/>
          </w:tcPr>
          <w:p w:rsidR="00163D9E" w:rsidRDefault="00163D9E" w:rsidP="00B85511">
            <w:r>
              <w:t>1</w:t>
            </w:r>
          </w:p>
        </w:tc>
        <w:tc>
          <w:tcPr>
            <w:tcW w:w="3260" w:type="dxa"/>
          </w:tcPr>
          <w:p w:rsidR="00163D9E" w:rsidRDefault="00163D9E" w:rsidP="00B85511">
            <w:r>
              <w:t>Выполнение нормативов учащимися учреждений</w:t>
            </w:r>
          </w:p>
        </w:tc>
        <w:tc>
          <w:tcPr>
            <w:tcW w:w="2835" w:type="dxa"/>
          </w:tcPr>
          <w:p w:rsidR="00163D9E" w:rsidRDefault="00163D9E" w:rsidP="00B85511">
            <w:r>
              <w:t>Апрель, май, сентябрь, октябрь, ноябрь</w:t>
            </w:r>
          </w:p>
        </w:tc>
        <w:tc>
          <w:tcPr>
            <w:tcW w:w="2905" w:type="dxa"/>
          </w:tcPr>
          <w:p w:rsidR="00163D9E" w:rsidRDefault="00163D9E" w:rsidP="00B85511">
            <w:r>
              <w:t>СШ №140, 93, 129, 54, Гимназия №15</w:t>
            </w:r>
          </w:p>
        </w:tc>
      </w:tr>
      <w:tr w:rsidR="00163D9E" w:rsidTr="00B85511">
        <w:tc>
          <w:tcPr>
            <w:tcW w:w="534" w:type="dxa"/>
          </w:tcPr>
          <w:p w:rsidR="00163D9E" w:rsidRDefault="00163D9E" w:rsidP="00B85511">
            <w:r>
              <w:t>2</w:t>
            </w:r>
          </w:p>
        </w:tc>
        <w:tc>
          <w:tcPr>
            <w:tcW w:w="3260" w:type="dxa"/>
          </w:tcPr>
          <w:p w:rsidR="00163D9E" w:rsidRDefault="00163D9E" w:rsidP="00B85511">
            <w:r>
              <w:t xml:space="preserve">Выполнение нормативов для всех категорий граждан по </w:t>
            </w:r>
            <w:r w:rsidR="00F80305">
              <w:t xml:space="preserve">предварительной </w:t>
            </w:r>
            <w:r>
              <w:t>записи</w:t>
            </w:r>
          </w:p>
        </w:tc>
        <w:tc>
          <w:tcPr>
            <w:tcW w:w="2835" w:type="dxa"/>
          </w:tcPr>
          <w:p w:rsidR="00163D9E" w:rsidRDefault="00B85511" w:rsidP="00B85511">
            <w:r>
              <w:t>Март, а</w:t>
            </w:r>
            <w:r w:rsidR="00163D9E">
              <w:t>прель,</w:t>
            </w:r>
            <w:r>
              <w:t xml:space="preserve"> май, июнь, июль, август, сентябрь, октябрь, ноябрь</w:t>
            </w:r>
          </w:p>
        </w:tc>
        <w:tc>
          <w:tcPr>
            <w:tcW w:w="2905" w:type="dxa"/>
          </w:tcPr>
          <w:p w:rsidR="00163D9E" w:rsidRDefault="00163D9E" w:rsidP="00B85511">
            <w:r>
              <w:t>Стадион «Нефтяник»</w:t>
            </w:r>
          </w:p>
        </w:tc>
      </w:tr>
      <w:tr w:rsidR="00163D9E" w:rsidTr="00B85511">
        <w:tc>
          <w:tcPr>
            <w:tcW w:w="534" w:type="dxa"/>
          </w:tcPr>
          <w:p w:rsidR="00163D9E" w:rsidRDefault="00B85511" w:rsidP="00B85511">
            <w:r>
              <w:t>3</w:t>
            </w:r>
          </w:p>
        </w:tc>
        <w:tc>
          <w:tcPr>
            <w:tcW w:w="3260" w:type="dxa"/>
          </w:tcPr>
          <w:p w:rsidR="00163D9E" w:rsidRDefault="00B85511" w:rsidP="00B85511">
            <w:r>
              <w:t>Выполнение нормативов для учащейся молодежи (студентов)</w:t>
            </w:r>
          </w:p>
        </w:tc>
        <w:tc>
          <w:tcPr>
            <w:tcW w:w="2835" w:type="dxa"/>
          </w:tcPr>
          <w:p w:rsidR="00163D9E" w:rsidRDefault="00B85511" w:rsidP="00B85511">
            <w:r>
              <w:t>Май, июнь, октябрь, ноябрь</w:t>
            </w:r>
          </w:p>
        </w:tc>
        <w:tc>
          <w:tcPr>
            <w:tcW w:w="2905" w:type="dxa"/>
          </w:tcPr>
          <w:p w:rsidR="00163D9E" w:rsidRDefault="00B85511" w:rsidP="00B85511">
            <w:r>
              <w:t>Стадион «Нефтяник»</w:t>
            </w:r>
          </w:p>
        </w:tc>
      </w:tr>
      <w:tr w:rsidR="00163D9E" w:rsidTr="00B85511">
        <w:tc>
          <w:tcPr>
            <w:tcW w:w="534" w:type="dxa"/>
          </w:tcPr>
          <w:p w:rsidR="00163D9E" w:rsidRDefault="00B85511" w:rsidP="00B85511">
            <w:r>
              <w:t xml:space="preserve">4 </w:t>
            </w:r>
          </w:p>
        </w:tc>
        <w:tc>
          <w:tcPr>
            <w:tcW w:w="3260" w:type="dxa"/>
          </w:tcPr>
          <w:p w:rsidR="00163D9E" w:rsidRDefault="00B85511" w:rsidP="00B85511">
            <w:r>
              <w:t>Фестиваль ГТО «Быстрее, выше, сильнее»</w:t>
            </w:r>
          </w:p>
        </w:tc>
        <w:tc>
          <w:tcPr>
            <w:tcW w:w="2835" w:type="dxa"/>
          </w:tcPr>
          <w:p w:rsidR="00163D9E" w:rsidRDefault="00B85511" w:rsidP="00B85511">
            <w:r>
              <w:t>Август</w:t>
            </w:r>
          </w:p>
        </w:tc>
        <w:tc>
          <w:tcPr>
            <w:tcW w:w="2905" w:type="dxa"/>
          </w:tcPr>
          <w:p w:rsidR="00163D9E" w:rsidRDefault="00B85511" w:rsidP="00B85511">
            <w:r>
              <w:t>Стадион «Нефтяник»</w:t>
            </w:r>
          </w:p>
        </w:tc>
      </w:tr>
      <w:tr w:rsidR="00163D9E" w:rsidTr="00B85511">
        <w:tc>
          <w:tcPr>
            <w:tcW w:w="534" w:type="dxa"/>
          </w:tcPr>
          <w:p w:rsidR="00163D9E" w:rsidRDefault="00B85511" w:rsidP="00B85511">
            <w:r>
              <w:t>5</w:t>
            </w:r>
          </w:p>
        </w:tc>
        <w:tc>
          <w:tcPr>
            <w:tcW w:w="3260" w:type="dxa"/>
          </w:tcPr>
          <w:p w:rsidR="00163D9E" w:rsidRDefault="00B85511" w:rsidP="00B85511">
            <w:r>
              <w:t>Конкурс ГТО «Кто первый»</w:t>
            </w:r>
          </w:p>
        </w:tc>
        <w:tc>
          <w:tcPr>
            <w:tcW w:w="2835" w:type="dxa"/>
          </w:tcPr>
          <w:p w:rsidR="00163D9E" w:rsidRDefault="00B85511" w:rsidP="00B85511">
            <w:r>
              <w:t>Октябрь</w:t>
            </w:r>
          </w:p>
        </w:tc>
        <w:tc>
          <w:tcPr>
            <w:tcW w:w="2905" w:type="dxa"/>
          </w:tcPr>
          <w:p w:rsidR="00163D9E" w:rsidRDefault="00B85511" w:rsidP="00B85511">
            <w:r>
              <w:t>Стадион «Нефтяник»</w:t>
            </w:r>
          </w:p>
          <w:p w:rsidR="00F80305" w:rsidRDefault="00F80305" w:rsidP="00B85511"/>
        </w:tc>
      </w:tr>
      <w:tr w:rsidR="00F80305" w:rsidTr="00B85511">
        <w:tc>
          <w:tcPr>
            <w:tcW w:w="534" w:type="dxa"/>
          </w:tcPr>
          <w:p w:rsidR="00F80305" w:rsidRDefault="00F80305" w:rsidP="00B85511">
            <w:r>
              <w:t>6</w:t>
            </w:r>
          </w:p>
        </w:tc>
        <w:tc>
          <w:tcPr>
            <w:tcW w:w="3260" w:type="dxa"/>
          </w:tcPr>
          <w:p w:rsidR="00F80305" w:rsidRDefault="00F80305" w:rsidP="00B85511">
            <w:r>
              <w:t>Конкурс ГТО «Самый сильный и гибкий»</w:t>
            </w:r>
          </w:p>
        </w:tc>
        <w:tc>
          <w:tcPr>
            <w:tcW w:w="2835" w:type="dxa"/>
          </w:tcPr>
          <w:p w:rsidR="00F80305" w:rsidRDefault="00F80305" w:rsidP="00B85511">
            <w:r>
              <w:t>январь</w:t>
            </w:r>
          </w:p>
        </w:tc>
        <w:tc>
          <w:tcPr>
            <w:tcW w:w="2905" w:type="dxa"/>
          </w:tcPr>
          <w:p w:rsidR="00F80305" w:rsidRDefault="00F80305" w:rsidP="00B85511">
            <w:r>
              <w:t>Стадион «Нефтяник»</w:t>
            </w:r>
          </w:p>
        </w:tc>
      </w:tr>
      <w:tr w:rsidR="00F80305" w:rsidTr="00B85511">
        <w:tc>
          <w:tcPr>
            <w:tcW w:w="534" w:type="dxa"/>
          </w:tcPr>
          <w:p w:rsidR="00F80305" w:rsidRDefault="00F80305" w:rsidP="00B85511">
            <w:r>
              <w:t>7</w:t>
            </w:r>
          </w:p>
        </w:tc>
        <w:tc>
          <w:tcPr>
            <w:tcW w:w="3260" w:type="dxa"/>
          </w:tcPr>
          <w:p w:rsidR="00F80305" w:rsidRDefault="00F80305" w:rsidP="00F80305">
            <w:r w:rsidRPr="00F80305">
              <w:t>пропагандистск</w:t>
            </w:r>
            <w:r>
              <w:t>ая</w:t>
            </w:r>
            <w:r w:rsidRPr="00F80305">
              <w:t xml:space="preserve"> и информационн</w:t>
            </w:r>
            <w:r>
              <w:t>ая</w:t>
            </w:r>
            <w:r w:rsidRPr="00F80305">
              <w:t xml:space="preserve"> работ</w:t>
            </w:r>
            <w:r>
              <w:t>а</w:t>
            </w:r>
            <w:r w:rsidRPr="00F80305">
              <w:t>, оказ</w:t>
            </w:r>
            <w:r>
              <w:t>ание</w:t>
            </w:r>
            <w:r w:rsidRPr="00F80305">
              <w:t xml:space="preserve"> консультационн</w:t>
            </w:r>
            <w:r>
              <w:t>ой</w:t>
            </w:r>
            <w:r w:rsidRPr="00F80305">
              <w:t xml:space="preserve"> и методическ</w:t>
            </w:r>
            <w:r>
              <w:t>ой</w:t>
            </w:r>
            <w:r w:rsidRPr="00F80305">
              <w:t xml:space="preserve"> помощ</w:t>
            </w:r>
            <w:r>
              <w:t>и</w:t>
            </w:r>
            <w:r w:rsidRPr="00F80305">
              <w:t xml:space="preserve"> гражданам, физкультурно-спортивным, общественным и иным организациям в подготовке к выполнению нормативов испытаний (тестов) комплекса ГТО.</w:t>
            </w:r>
          </w:p>
        </w:tc>
        <w:tc>
          <w:tcPr>
            <w:tcW w:w="2835" w:type="dxa"/>
          </w:tcPr>
          <w:p w:rsidR="00F80305" w:rsidRDefault="00F80305" w:rsidP="00B85511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05" w:type="dxa"/>
          </w:tcPr>
          <w:p w:rsidR="00F80305" w:rsidRDefault="00F80305" w:rsidP="00B85511">
            <w:r>
              <w:t>Стадион «Нефтяник»</w:t>
            </w:r>
            <w:bookmarkStart w:id="0" w:name="_GoBack"/>
            <w:bookmarkEnd w:id="0"/>
          </w:p>
        </w:tc>
      </w:tr>
    </w:tbl>
    <w:p w:rsidR="00005891" w:rsidRDefault="00005891"/>
    <w:sectPr w:rsidR="00005891" w:rsidSect="00B8551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CDD" w:rsidRDefault="00507CDD" w:rsidP="00B85511">
      <w:pPr>
        <w:spacing w:after="0" w:line="240" w:lineRule="auto"/>
      </w:pPr>
      <w:r>
        <w:separator/>
      </w:r>
    </w:p>
  </w:endnote>
  <w:endnote w:type="continuationSeparator" w:id="0">
    <w:p w:rsidR="00507CDD" w:rsidRDefault="00507CDD" w:rsidP="00B8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CDD" w:rsidRDefault="00507CDD" w:rsidP="00B85511">
      <w:pPr>
        <w:spacing w:after="0" w:line="240" w:lineRule="auto"/>
      </w:pPr>
      <w:r>
        <w:separator/>
      </w:r>
    </w:p>
  </w:footnote>
  <w:footnote w:type="continuationSeparator" w:id="0">
    <w:p w:rsidR="00507CDD" w:rsidRDefault="00507CDD" w:rsidP="00B85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C8"/>
    <w:rsid w:val="00005891"/>
    <w:rsid w:val="00163D9E"/>
    <w:rsid w:val="00507CDD"/>
    <w:rsid w:val="005279C8"/>
    <w:rsid w:val="00B85511"/>
    <w:rsid w:val="00DB49CA"/>
    <w:rsid w:val="00F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511"/>
  </w:style>
  <w:style w:type="paragraph" w:styleId="a6">
    <w:name w:val="footer"/>
    <w:basedOn w:val="a"/>
    <w:link w:val="a7"/>
    <w:uiPriority w:val="99"/>
    <w:unhideWhenUsed/>
    <w:rsid w:val="00B8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511"/>
  </w:style>
  <w:style w:type="paragraph" w:styleId="a6">
    <w:name w:val="footer"/>
    <w:basedOn w:val="a"/>
    <w:link w:val="a7"/>
    <w:uiPriority w:val="99"/>
    <w:unhideWhenUsed/>
    <w:rsid w:val="00B85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2019-12-10T12:58:00Z</dcterms:created>
  <dcterms:modified xsi:type="dcterms:W3CDTF">2020-01-28T05:32:00Z</dcterms:modified>
</cp:coreProperties>
</file>